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712977" w:rsidRPr="00712977" w:rsidRDefault="00022592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3DFCD7" wp14:editId="26199960">
                <wp:simplePos x="0" y="0"/>
                <wp:positionH relativeFrom="column">
                  <wp:posOffset>-528236</wp:posOffset>
                </wp:positionH>
                <wp:positionV relativeFrom="paragraph">
                  <wp:posOffset>-73660</wp:posOffset>
                </wp:positionV>
                <wp:extent cx="1552575" cy="1026160"/>
                <wp:effectExtent l="0" t="0" r="0" b="254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Default="00D514DE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297940" cy="934720"/>
                                  <wp:effectExtent l="0" t="0" r="0" b="0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ussia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7940" cy="934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41.6pt;margin-top:-5.8pt;width:122.25pt;height:8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w7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" filled="f" stroked="f">
                <v:textbox>
                  <w:txbxContent>
                    <w:p w:rsidR="00263638" w:rsidRDefault="00D514DE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297940" cy="934720"/>
                            <wp:effectExtent l="0" t="0" r="0" b="0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ussia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7940" cy="934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022592" w:rsidP="00A77392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B1912A" wp14:editId="571AABCF">
                <wp:simplePos x="0" y="0"/>
                <wp:positionH relativeFrom="column">
                  <wp:posOffset>938447</wp:posOffset>
                </wp:positionH>
                <wp:positionV relativeFrom="paragraph">
                  <wp:posOffset>5727</wp:posOffset>
                </wp:positionV>
                <wp:extent cx="5149970" cy="5759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38" w:rsidRPr="00DF60BB" w:rsidRDefault="00263638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D514DE">
                              <w:rPr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D514DE">
                              <w:rPr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77E45" w:rsidRPr="00D514DE" w:rsidRDefault="00D514DE" w:rsidP="00277E4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РОССИЙСКАЯ ИМПЕРИЯ НА РУБЕЖЕ </w:t>
                            </w: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>XIX</w:t>
                            </w:r>
                            <w:r w:rsidRPr="00D514DE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>–</w:t>
                            </w:r>
                            <w:r w:rsidRPr="00D514DE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>XX</w:t>
                            </w:r>
                            <w:r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ВЕКОВ</w:t>
                            </w:r>
                          </w:p>
                          <w:p w:rsidR="00277E45" w:rsidRPr="00FD3538" w:rsidRDefault="00277E45" w:rsidP="00E56965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jc w:val="left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3.9pt;margin-top:.45pt;width:405.5pt;height:4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+c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" filled="f" stroked="f">
                <v:textbox>
                  <w:txbxContent>
                    <w:p w:rsidR="00263638" w:rsidRPr="00DF60BB" w:rsidRDefault="00263638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D514DE">
                        <w:rPr>
                          <w:lang w:val="ru-RU"/>
                        </w:rPr>
                        <w:t>5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D514DE">
                        <w:rPr>
                          <w:lang w:val="ru-RU"/>
                        </w:rPr>
                        <w:t>2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277E45" w:rsidRPr="00D514DE" w:rsidRDefault="00D514DE" w:rsidP="00277E4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lang w:val="ru-RU"/>
                        </w:rPr>
                        <w:t xml:space="preserve">РОССИЙСКАЯ ИМПЕРИЯ НА РУБЕЖЕ </w:t>
                      </w:r>
                      <w:r>
                        <w:rPr>
                          <w:b/>
                          <w:color w:val="C00000"/>
                          <w:lang w:val="en-US"/>
                        </w:rPr>
                        <w:t>XIX</w:t>
                      </w:r>
                      <w:r w:rsidRPr="00D514DE">
                        <w:rPr>
                          <w:b/>
                          <w:color w:val="C0000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lang w:val="ru-RU"/>
                        </w:rPr>
                        <w:t>–</w:t>
                      </w:r>
                      <w:r w:rsidRPr="00D514DE">
                        <w:rPr>
                          <w:b/>
                          <w:color w:val="C00000"/>
                          <w:lang w:val="ru-RU"/>
                        </w:rPr>
                        <w:t xml:space="preserve"> </w:t>
                      </w:r>
                      <w:r>
                        <w:rPr>
                          <w:b/>
                          <w:color w:val="C00000"/>
                          <w:lang w:val="en-US"/>
                        </w:rPr>
                        <w:t>XX</w:t>
                      </w:r>
                      <w:r>
                        <w:rPr>
                          <w:b/>
                          <w:color w:val="C00000"/>
                          <w:lang w:val="ru-RU"/>
                        </w:rPr>
                        <w:t xml:space="preserve"> ВЕКОВ</w:t>
                      </w:r>
                    </w:p>
                    <w:p w:rsidR="00277E45" w:rsidRPr="00FD3538" w:rsidRDefault="00277E45" w:rsidP="00E56965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jc w:val="left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E56965" w:rsidRPr="00453036" w:rsidRDefault="00D514DE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  <w:t>Российская империя на рубеже веков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политический строй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территория и население</w:t>
      </w:r>
    </w:p>
    <w:p w:rsidR="00453036" w:rsidRPr="00D514DE" w:rsidRDefault="00453036" w:rsidP="00453036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социальные противоречия</w:t>
      </w:r>
    </w:p>
    <w:p w:rsidR="00453036" w:rsidRDefault="00453036" w:rsidP="00453036">
      <w:pPr>
        <w:pStyle w:val="af8"/>
        <w:ind w:left="1920"/>
        <w:jc w:val="both"/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</w:pPr>
      <w:r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 xml:space="preserve">- </w:t>
      </w:r>
      <w:r w:rsidRPr="00D514DE">
        <w:rPr>
          <w:rFonts w:ascii="Arial" w:hAnsi="Arial" w:cs="Arial"/>
          <w:i/>
          <w:iCs/>
          <w:color w:val="0070C0"/>
          <w:sz w:val="19"/>
          <w:szCs w:val="19"/>
          <w:shd w:val="clear" w:color="auto" w:fill="FFFFFF"/>
        </w:rPr>
        <w:t>уровень экономического развития</w:t>
      </w:r>
    </w:p>
    <w:p w:rsidR="00453036" w:rsidRPr="00453036" w:rsidRDefault="00453036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Внешняя политика России: Гаагская Конференция и русско-японская война 1904-1905 гг.</w:t>
      </w:r>
    </w:p>
    <w:p w:rsidR="00453036" w:rsidRPr="00263638" w:rsidRDefault="00453036" w:rsidP="00A77392">
      <w:pPr>
        <w:pStyle w:val="af8"/>
        <w:numPr>
          <w:ilvl w:val="0"/>
          <w:numId w:val="17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Первая русская революция 1905-1907 гг.</w:t>
      </w:r>
    </w:p>
    <w:p w:rsidR="00453036" w:rsidRPr="00D514DE" w:rsidRDefault="00453036" w:rsidP="00D514DE">
      <w:pPr>
        <w:pStyle w:val="af8"/>
        <w:ind w:left="1920"/>
        <w:jc w:val="both"/>
        <w:rPr>
          <w:rFonts w:ascii="Arial" w:hAnsi="Arial" w:cs="Arial"/>
          <w:i/>
          <w:color w:val="0070C0"/>
          <w:sz w:val="19"/>
          <w:szCs w:val="19"/>
          <w:shd w:val="clear" w:color="auto" w:fill="FFFFFF"/>
        </w:rPr>
      </w:pPr>
    </w:p>
    <w:p w:rsidR="001910BD" w:rsidRDefault="00D514DE" w:rsidP="001910BD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D514DE" w:rsidRPr="00D514DE" w:rsidRDefault="00D514DE" w:rsidP="001910BD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Политический строй</w:t>
      </w:r>
    </w:p>
    <w:p w:rsidR="00E56965" w:rsidRPr="00E56965" w:rsidRDefault="00E56965" w:rsidP="00E5696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</w:pPr>
    </w:p>
    <w:p w:rsidR="00865B59" w:rsidRPr="00865B59" w:rsidRDefault="00865B59" w:rsidP="00865B59">
      <w:pPr>
        <w:pStyle w:val="af7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На рубеже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XIX</w:t>
      </w:r>
      <w:r w:rsidR="00842A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842ADE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XX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вв. Россия оставалась </w:t>
      </w:r>
      <w:r w:rsidRPr="00865B59">
        <w:rPr>
          <w:rFonts w:ascii="Arial" w:hAnsi="Arial" w:cs="Arial"/>
          <w:iCs/>
          <w:sz w:val="22"/>
          <w:szCs w:val="22"/>
          <w:bdr w:val="none" w:sz="0" w:space="0" w:color="auto" w:frame="1"/>
          <w:shd w:val="clear" w:color="auto" w:fill="FFFFFF"/>
        </w:rPr>
        <w:t>самодержавной</w:t>
      </w:r>
      <w:r w:rsidRPr="00865B59">
        <w:rPr>
          <w:rFonts w:ascii="Arial" w:hAnsi="Arial" w:cs="Arial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монархией</w:t>
      </w:r>
      <w:r w:rsidRPr="00865B5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 в стране о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т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сутствовали политические свободы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, политические партии были под запретом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. Во главе государства находился самодержавный император, наделённый всей полнотой закон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о</w:t>
      </w:r>
      <w:r w:rsidRPr="00865B59">
        <w:rPr>
          <w:rFonts w:ascii="Arial" w:hAnsi="Arial" w:cs="Arial"/>
          <w:color w:val="000000"/>
          <w:sz w:val="22"/>
          <w:szCs w:val="22"/>
          <w:shd w:val="clear" w:color="auto" w:fill="FFFFFF"/>
        </w:rPr>
        <w:t>дательной, исполнительной и судебной власти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– 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</w:rPr>
        <w:t xml:space="preserve">Николай 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  <w:t>II</w:t>
      </w:r>
      <w:r w:rsidRPr="00865B5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Романов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(1894 – 1917)</w:t>
      </w:r>
      <w:r w:rsidRPr="00865B59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865B59">
        <w:rPr>
          <w:rFonts w:ascii="Arial" w:hAnsi="Arial" w:cs="Arial"/>
          <w:sz w:val="22"/>
          <w:szCs w:val="22"/>
        </w:rPr>
        <w:t xml:space="preserve"> Он </w:t>
      </w:r>
      <w:r w:rsidRPr="00865B59">
        <w:rPr>
          <w:rFonts w:ascii="Arial" w:hAnsi="Arial" w:cs="Arial"/>
          <w:color w:val="000000"/>
          <w:sz w:val="22"/>
          <w:szCs w:val="22"/>
        </w:rPr>
        <w:t xml:space="preserve">считал, что самодержавие 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865B59">
        <w:rPr>
          <w:rFonts w:ascii="Arial" w:hAnsi="Arial" w:cs="Arial"/>
          <w:color w:val="000000"/>
          <w:sz w:val="22"/>
          <w:szCs w:val="22"/>
        </w:rPr>
        <w:t xml:space="preserve"> единственная форма правления, приемлемая для России и отвергал все попытки ограничить свою власть.</w:t>
      </w:r>
    </w:p>
    <w:p w:rsidR="008D130C" w:rsidRPr="00865B59" w:rsidRDefault="008D130C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Николай Александрович 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был хорошо образован,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в совершенстве владел французским, немецким и английским языками.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В 1894 г</w:t>
      </w:r>
      <w:r w:rsid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>.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состоялась </w:t>
      </w:r>
      <w:r w:rsidR="00842ADE"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его 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помолвка с принцессой </w:t>
      </w:r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 xml:space="preserve">Алисой </w:t>
      </w:r>
      <w:proofErr w:type="gramStart"/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>Дармштадт-Гессенской</w:t>
      </w:r>
      <w:proofErr w:type="gramEnd"/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. После перехода в православие она приняла имя </w:t>
      </w:r>
      <w:r w:rsidRPr="00842ADE">
        <w:rPr>
          <w:rFonts w:ascii="Arial" w:hAnsi="Arial" w:cs="Arial"/>
          <w:b/>
          <w:sz w:val="22"/>
          <w:szCs w:val="22"/>
          <w:shd w:val="clear" w:color="auto" w:fill="FFFFFF"/>
        </w:rPr>
        <w:t>Александры Федоровны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865B59" w:rsidRPr="00865B59" w:rsidRDefault="008D130C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Коронация Николая II состоялась 26 мая 1896 года.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ru-RU"/>
        </w:rPr>
        <w:t>В</w:t>
      </w:r>
      <w:r w:rsidRPr="00865B59">
        <w:rPr>
          <w:rFonts w:ascii="Arial" w:hAnsi="Arial" w:cs="Arial"/>
          <w:sz w:val="22"/>
          <w:szCs w:val="22"/>
          <w:shd w:val="clear" w:color="auto" w:fill="FFFFFF"/>
        </w:rPr>
        <w:t>о время празднества по случаю коронации Николая II в Москве на Ходынском поле произошла давка, в которой погибли более тысячи человек.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842ADE" w:rsidRDefault="00842ADE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D514DE" w:rsidRPr="00842ADE" w:rsidRDefault="00842ADE" w:rsidP="00865B59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  <w:proofErr w:type="gramStart"/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В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начале</w:t>
      </w:r>
      <w:proofErr w:type="gramEnd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865B59">
        <w:rPr>
          <w:rFonts w:ascii="Arial" w:hAnsi="Arial" w:cs="Arial"/>
          <w:sz w:val="22"/>
          <w:szCs w:val="22"/>
          <w:shd w:val="clear" w:color="auto" w:fill="FFFFFF"/>
          <w:lang w:val="en-US"/>
        </w:rPr>
        <w:t>XX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в. Россия являлась экономически среднеразвитой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аграрной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страной с высокой степенью монополизации промышленности и отсталым сельским хозяйством. Для российской экономики </w:t>
      </w:r>
      <w:proofErr w:type="gramStart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характерна</w:t>
      </w:r>
      <w:proofErr w:type="gramEnd"/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 xml:space="preserve"> многоукладность: ведущим сектором оставалось мелкотоварное производство, существовали патриархальный, полуфеодальный, капиталистический, монополистический уклады хозяйства. Дальнейшему развитию государства мешало сохранение 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 xml:space="preserve">как 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самодержавия и связанных с ним феодальных пережитков</w:t>
      </w:r>
      <w:r>
        <w:rPr>
          <w:rFonts w:ascii="Arial" w:hAnsi="Arial" w:cs="Arial"/>
          <w:sz w:val="22"/>
          <w:szCs w:val="22"/>
          <w:shd w:val="clear" w:color="auto" w:fill="FFFFFF"/>
          <w:lang w:val="ru-RU"/>
        </w:rPr>
        <w:t>, так и господство общины в жизни крестьянства</w:t>
      </w:r>
      <w:r w:rsidR="00865B59" w:rsidRPr="00865B59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:rsidR="00E56965" w:rsidRPr="008D130C" w:rsidRDefault="00E56965" w:rsidP="00D514DE">
      <w:pPr>
        <w:ind w:firstLine="567"/>
        <w:jc w:val="both"/>
        <w:rPr>
          <w:rFonts w:ascii="Arial" w:hAnsi="Arial" w:cs="Arial"/>
          <w:sz w:val="22"/>
          <w:szCs w:val="22"/>
          <w:shd w:val="clear" w:color="auto" w:fill="FFFFFF"/>
          <w:lang w:val="ru-RU"/>
        </w:rPr>
      </w:pPr>
    </w:p>
    <w:p w:rsidR="00842ADE" w:rsidRDefault="00865B59" w:rsidP="00865B59">
      <w:pPr>
        <w:shd w:val="clear" w:color="auto" w:fill="FFFFFF"/>
        <w:ind w:firstLine="567"/>
        <w:jc w:val="both"/>
        <w:textAlignment w:val="baseline"/>
        <w:rPr>
          <w:rFonts w:ascii="Arial" w:eastAsia="Times New Roman" w:hAnsi="Arial" w:cs="Arial"/>
          <w:sz w:val="22"/>
          <w:szCs w:val="22"/>
          <w:lang w:val="ru-RU"/>
        </w:rPr>
      </w:pP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Вплоть до 1905 г. высшими государственными органами в стране были 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Госуда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р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ственный Совет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, председатель и члены которого назначались царём, а постановления имели для императора рекомендательный характер, и </w:t>
      </w:r>
      <w:r w:rsidRPr="00865B59">
        <w:rPr>
          <w:rFonts w:ascii="Arial" w:eastAsia="Times New Roman" w:hAnsi="Arial" w:cs="Arial"/>
          <w:b/>
          <w:sz w:val="22"/>
          <w:szCs w:val="22"/>
          <w:lang w:val="ru-RU"/>
        </w:rPr>
        <w:t>Сенат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 – высшая судебная и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>н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станция и толкователь законов. </w:t>
      </w:r>
    </w:p>
    <w:p w:rsidR="00865B59" w:rsidRDefault="00865B59" w:rsidP="00865B59">
      <w:pPr>
        <w:shd w:val="clear" w:color="auto" w:fill="FFFFFF"/>
        <w:ind w:firstLine="567"/>
        <w:jc w:val="both"/>
        <w:textAlignment w:val="baseline"/>
        <w:rPr>
          <w:rFonts w:ascii="Arial" w:eastAsia="Times New Roman" w:hAnsi="Arial" w:cs="Arial"/>
          <w:sz w:val="22"/>
          <w:szCs w:val="22"/>
          <w:lang w:val="ru-RU"/>
        </w:rPr>
      </w:pP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Исполнительная власть осуществлялась </w:t>
      </w:r>
      <w:r w:rsidR="00842ADE" w:rsidRPr="00842ADE">
        <w:rPr>
          <w:rFonts w:ascii="Arial" w:eastAsia="Times New Roman" w:hAnsi="Arial" w:cs="Arial"/>
          <w:b/>
          <w:sz w:val="22"/>
          <w:szCs w:val="22"/>
          <w:lang w:val="ru-RU"/>
        </w:rPr>
        <w:t>Комитетом министров</w:t>
      </w:r>
      <w:r w:rsidR="00842ADE">
        <w:rPr>
          <w:rFonts w:ascii="Arial" w:eastAsia="Times New Roman" w:hAnsi="Arial" w:cs="Arial"/>
          <w:sz w:val="22"/>
          <w:szCs w:val="22"/>
          <w:lang w:val="ru-RU"/>
        </w:rPr>
        <w:t xml:space="preserve"> из 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>11 минист</w:t>
      </w:r>
      <w:r w:rsidR="00842ADE">
        <w:rPr>
          <w:rFonts w:ascii="Arial" w:eastAsia="Times New Roman" w:hAnsi="Arial" w:cs="Arial"/>
          <w:sz w:val="22"/>
          <w:szCs w:val="22"/>
          <w:lang w:val="ru-RU"/>
        </w:rPr>
        <w:t>ерств. Каждый из министров</w:t>
      </w:r>
      <w:r w:rsidRPr="00865B59">
        <w:rPr>
          <w:rFonts w:ascii="Arial" w:eastAsia="Times New Roman" w:hAnsi="Arial" w:cs="Arial"/>
          <w:sz w:val="22"/>
          <w:szCs w:val="22"/>
          <w:lang w:val="ru-RU"/>
        </w:rPr>
        <w:t xml:space="preserve"> был ответственен только перед царём и выполнял его указания. Высшую власть на местах осуществляли губернаторы.</w:t>
      </w:r>
    </w:p>
    <w:p w:rsidR="008B07D8" w:rsidRPr="00842ADE" w:rsidRDefault="008B07D8" w:rsidP="008B07D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Отсутствие конституции превращало Россию в уникальное явление среди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разв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вающихся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стран. Противоречия между самодержавием и капита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лизмом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начале ХХ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достигли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своего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предела и стали одной из причин буржуазной революции 1905 г.</w:t>
      </w:r>
    </w:p>
    <w:p w:rsidR="00E56965" w:rsidRDefault="00E56965" w:rsidP="002D7D9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18"/>
          <w:szCs w:val="18"/>
          <w:shd w:val="clear" w:color="auto" w:fill="FFFFFF"/>
        </w:rPr>
      </w:pPr>
    </w:p>
    <w:p w:rsidR="00842ADE" w:rsidRDefault="00842ADE" w:rsidP="00842ADE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842ADE" w:rsidRPr="00D514DE" w:rsidRDefault="00842ADE" w:rsidP="00842ADE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Территория и население</w:t>
      </w:r>
    </w:p>
    <w:p w:rsidR="00842ADE" w:rsidRDefault="00842ADE" w:rsidP="002D7D9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  <w:color w:val="252525"/>
          <w:sz w:val="18"/>
          <w:szCs w:val="18"/>
          <w:shd w:val="clear" w:color="auto" w:fill="FFFFFF"/>
        </w:rPr>
      </w:pP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Территория Российской империи на начало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века составляла 22 млн. км</w:t>
      </w:r>
      <w:proofErr w:type="gramStart"/>
      <w:r w:rsidRPr="008B07D8">
        <w:rPr>
          <w:rFonts w:ascii="Arial" w:hAnsi="Arial" w:cs="Arial"/>
          <w:color w:val="252525"/>
          <w:sz w:val="22"/>
          <w:szCs w:val="22"/>
          <w:shd w:val="clear" w:color="auto" w:fill="FFFFFF"/>
          <w:vertAlign w:val="superscript"/>
        </w:rPr>
        <w:t>2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 вкл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ю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чала в себя: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Великороссию, Малороссию, </w:t>
      </w:r>
      <w:proofErr w:type="spell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Белороссию</w:t>
      </w:r>
      <w:proofErr w:type="spell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, Финляндию, Прибалтику, Польшу, Молдавию, Закавказье, Среднюю Азию, Сибирь и Дальний Восток.</w:t>
      </w:r>
      <w:proofErr w:type="gramEnd"/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Территория России раскинулась на 12 часовых поясов, климатические зоны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от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ар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к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тического до субтропического климата. Тем не менее, территория России была </w:t>
      </w:r>
      <w:r w:rsidR="00580040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освоена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неравномерно и создавала дисбаланс: в Европейской части поживало около 70% нас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ления, создавая проблему перенаселения и земельного голода и лишь 30% проживало в Сибири,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испытывая проблему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нехватки рабочих рук.</w:t>
      </w:r>
    </w:p>
    <w:p w:rsidR="008B07D8" w:rsidRP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Возможность добычи и вовлечения в экономику страны ее огромных природных б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гатств было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существенно затруднено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их расположением в Сибири и на Дальнем Востоке – территориях с затрудненным доступом и отсутствием цивилизации.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1897 году в России была проведена перепись населения.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Численность населения России составляла 12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9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млн. человек.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3/4 населения России составляло крестьянство, но оно не было однородным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20% - зажиточные,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30% - середняки,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50% - беднота.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стране шло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активное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формирование слоя наёмных рабочих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К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нач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алу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ХХ в.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Их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около 16,8 млн.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человек (около 13%)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Представители других сословий: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дворянство,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духовенство, </w:t>
      </w: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казачество, 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мещанство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….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B07D8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представляла собой многонациональное государство, в котором проживало более ста различных народностей и национальн</w:t>
      </w:r>
      <w:r w:rsidR="00E22587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остей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Русские - 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около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65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%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У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краинцы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19%</w:t>
      </w:r>
    </w:p>
    <w:p w:rsidR="008B07D8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Б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лорусы - 7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%. </w:t>
      </w:r>
    </w:p>
    <w:p w:rsidR="008B07D8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западе страны – в Прибалтике, Финляндии и Польше – население обладало различными формами автономии. </w:t>
      </w:r>
    </w:p>
    <w:p w:rsidR="00842ADE" w:rsidRPr="00842ADE" w:rsidRDefault="008B07D8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Официальной государственной религией было православное христианство. В России существовали и мирно уживались друг с другом практически все крупные религиозные конфессии: ислам, буддизм, иудаизм, протестантизм и др</w:t>
      </w:r>
      <w:r w:rsidR="00842ADE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206921" w:rsidP="00206921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206921" w:rsidRPr="00D514DE" w:rsidRDefault="00206921" w:rsidP="00206921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Социальные противоречия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Рост рабочего и крестьянского движения в конце XIX - начале ХХ вв. послужил толчком в создании политических партий социалистической ориентации. </w:t>
      </w:r>
    </w:p>
    <w:p w:rsidR="00842ADE" w:rsidRPr="00842ADE" w:rsidRDefault="00842ADE" w:rsidP="00206921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конце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XIX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 активизировалось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народничество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За границей и в самой России стали возникать организации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социалистов-революционеров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, опиравшихся на по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держку крестьянства.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Они выступали за крестьянскую революцию, против самодержавия и 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помещичьего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землевладения. </w:t>
      </w:r>
      <w:proofErr w:type="gramStart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Часть эсеров склонялась к тактике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террора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 под руково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ством была создана</w:t>
      </w:r>
      <w:proofErr w:type="gramEnd"/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боевая организация ПСР.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206921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середине 90-х гг.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XIX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Петербурге, Москве и других городах России образов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лись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социал-демократические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группы и кружки. Одной из наиболее организованных групп был “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Союз борьбы за освобождение рабочего класса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”. Он был создан осенью 1895 г. в Петербурге при активном участии </w:t>
      </w:r>
      <w:r w:rsid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В.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И. Ульянова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-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идейн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ого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противник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наро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д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ничества и теоретик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марксизма.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1898 г.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>была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созда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Российск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соц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ал-демократическ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рабоч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парти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я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(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РСДРП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).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С 1900 г. эта группа революционеров стала издавать за границей нелегальную политическую газету “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Искра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”. 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В 1903 г. на съезде в Лондоне были приняты программа и устав, оформившие 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б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разование РСДРП. В программе предусматривалось два этапа революции. На первом этапе –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программа минимум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: ликвидация самодержавия, демократическая республика, введение 8-часового рабочего дня и демократических свобод. На втором –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программа максимум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осуществление социалистической революции и установление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диктатуры </w:t>
      </w:r>
      <w:proofErr w:type="gramStart"/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пролетариата</w:t>
      </w:r>
      <w:proofErr w:type="gramEnd"/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 построение </w:t>
      </w:r>
      <w:r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социализма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как общества без </w:t>
      </w:r>
      <w:r w:rsidR="00206921"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эксплуатации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 единой обобществлённой формой собственности.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На съезде возникли разногласия. Ряд делегатов (Плеханов, Мартов) выступил пр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тив пункта о диктатуре пролетариата, считая, что диктатура несовместима с демократией, а пролетариат в России крайне малочисленен, поэтому Россия не готова к социалист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ческой революции. Разногласия возникли и по положениям устава. При избрании рук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водящих органов партии сторонники Ленина получили большинство </w:t>
      </w:r>
      <w:r w:rsidR="00206921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 стали называться </w:t>
      </w:r>
      <w:r w:rsidR="00206921" w:rsidRP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большевиками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а их противники – </w:t>
      </w:r>
      <w:r w:rsidR="00206921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меньшевиками</w:t>
      </w: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842ADE" w:rsidRP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842ADE" w:rsidRDefault="00842ADE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842ADE">
        <w:rPr>
          <w:rFonts w:ascii="Arial" w:hAnsi="Arial" w:cs="Arial"/>
          <w:color w:val="252525"/>
          <w:sz w:val="22"/>
          <w:szCs w:val="22"/>
          <w:shd w:val="clear" w:color="auto" w:fill="FFFFFF"/>
        </w:rPr>
        <w:t>Таким образом, в самом начале 20 в. в России были созданы нелегальные партии социалистической ориентации, поставившие конечной целью построение социализма в России.</w:t>
      </w:r>
    </w:p>
    <w:p w:rsidR="00172FE6" w:rsidRDefault="00172FE6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Default="00172FE6" w:rsidP="00172FE6">
      <w:pPr>
        <w:jc w:val="both"/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Российская империя на рубеже веков</w:t>
      </w:r>
    </w:p>
    <w:p w:rsidR="00172FE6" w:rsidRPr="00D514DE" w:rsidRDefault="00172FE6" w:rsidP="00172FE6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  <w:lang w:val="ru-RU"/>
        </w:rPr>
      </w:pPr>
      <w:r>
        <w:rPr>
          <w:rFonts w:ascii="Arial" w:hAnsi="Arial" w:cs="Arial"/>
          <w:b/>
          <w:i/>
          <w:color w:val="365F91" w:themeColor="accent1" w:themeShade="BF"/>
          <w:sz w:val="22"/>
          <w:szCs w:val="22"/>
          <w:shd w:val="clear" w:color="auto" w:fill="FFFFFF"/>
          <w:lang w:val="ru-RU"/>
        </w:rPr>
        <w:t>- Экономическое развитие</w:t>
      </w:r>
    </w:p>
    <w:p w:rsidR="00172FE6" w:rsidRDefault="00172FE6" w:rsidP="00842ADE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Ведущей отраслью России стало железнодорожное строительство, начавшееся в 1891 г.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с приходом на пост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Министр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финансов 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Серге</w:t>
      </w:r>
      <w:r w:rsidR="00D22E35"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я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Юльевич</w:t>
      </w:r>
      <w:r w:rsidR="00D22E35"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а</w:t>
      </w: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Витте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, который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провел денежную реформу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с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1897 г. в России  был введен т.н. «золотой стандарт». Реформа укрепила курс рубля, способствовала привлечению в экономику иностранных инвестиций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Витте реализует идею экономического проникновения России на рынок Китая в ходе строительства КВЖД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(Китайско-восточной железной дороги).</w:t>
      </w:r>
    </w:p>
    <w:p w:rsid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Темпы  экономического развития 8% - 1 место в мире!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Однако в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производстве пр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мышленных товаров на душу населения Россия отставала от ведущих капиталистических стран в 5-10 раз.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Некоторых отраслей не было вообще (</w:t>
      </w:r>
      <w:proofErr w:type="gramStart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автомобильная</w:t>
      </w:r>
      <w:proofErr w:type="gramEnd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 самолетостро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ние)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Несмотря на ускоренное развитие промышленности, ведущим в экономике страны оставался аграрный сектор.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аграрной сфере занято 82% населения.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Тем не мене, на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долю сельского хозяйства России в мировом масштабе приходилось: рожь - 50%, пшеница - 25%.</w:t>
      </w:r>
    </w:p>
    <w:p w:rsidR="00172FE6" w:rsidRP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Особенности сельского хозяйства России: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зерновая специализация, приводившая к аграрному перенаселению и истощению земель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;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зависимость цен на зерно на внешнем рынке от иностранцев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;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- отсталость и маломощность крестьянских хозяйств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D22E35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</w:pPr>
      <w:r w:rsidRPr="00D22E35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Проблемы  сельского хозяйства России: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т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ерритория России — «зона рискованного земледелия», что при отсталой техн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логии хозяйства приводило к частым неурожаям и голоду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охранение полукрепостнических пережитков в деревне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- 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грарный сектор модернизировался лишь частично. 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D22E35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начале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века ш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ирокое строительство железных дорог было свернуто из-за н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хватки средств. По общей протяженности путей Россия отставала от стран Западной Е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ропы и США более</w:t>
      </w:r>
      <w:proofErr w:type="gramStart"/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</w:t>
      </w:r>
      <w:proofErr w:type="gramEnd"/>
      <w:r w:rsidR="00172FE6"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чем в 5 раз. 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Речной флот России по своей численности превосходил флот других стран и был хорошо оснащен. Однако</w:t>
      </w:r>
      <w:proofErr w:type="gramStart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,</w:t>
      </w:r>
      <w:proofErr w:type="gramEnd"/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морской торговый флот России оставался малочисленным. Основная часть российских грузов перевозилась иностранными кораблями.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Крайне незначительно увеличилась сеть шоссейных дорог. Россия оставалась страной проселков, на которых преобладали гужевые перевозки.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Для России на рубеже веков было характерно: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1. Высокие темпы развития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2. Многоукладность экономики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3. Большое влияние государства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4. Преобладание ввоза капитала над вывозом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5. Неравномерность развития страны</w:t>
      </w:r>
    </w:p>
    <w:p w:rsidR="00172FE6" w:rsidRP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6. Политическое бесправие буржуазии</w:t>
      </w:r>
    </w:p>
    <w:p w:rsidR="00172FE6" w:rsidRDefault="00172FE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>7. Отставание от мировых держав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 основным показателям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: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производство на душу населения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производительность труда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</w:t>
      </w:r>
      <w:r w:rsidRPr="00172FE6">
        <w:rPr>
          <w:rFonts w:ascii="Arial" w:hAnsi="Arial" w:cs="Arial"/>
          <w:color w:val="252525"/>
          <w:sz w:val="22"/>
          <w:szCs w:val="22"/>
          <w:shd w:val="clear" w:color="auto" w:fill="FFFFFF"/>
        </w:rPr>
        <w:t>техническая оснащенность предприятий</w:t>
      </w:r>
      <w:r w:rsidR="00D22E35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453036" w:rsidRDefault="00453036" w:rsidP="00172FE6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A64F9F" w:rsidRPr="00A64F9F" w:rsidRDefault="00A64F9F" w:rsidP="00A64F9F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A64F9F">
        <w:rPr>
          <w:rFonts w:ascii="Arial" w:hAnsi="Arial" w:cs="Arial"/>
          <w:b/>
          <w:i/>
          <w:iCs/>
          <w:color w:val="0070C0"/>
          <w:sz w:val="22"/>
          <w:szCs w:val="22"/>
        </w:rPr>
        <w:t>Внешняя политика России: Гаагская Конференция и русско-японская война 1904-1905 гг.</w:t>
      </w:r>
    </w:p>
    <w:p w:rsidR="00453036" w:rsidRPr="00453036" w:rsidRDefault="00453036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18 мая 1899 г. в Гааге по инициативе Николая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II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состоялась Первая Мирная конф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ренция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B51488" w:rsidRDefault="00B51488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A64F9F" w:rsidRDefault="00A64F9F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proofErr w:type="gramStart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</w:t>
      </w:r>
      <w:proofErr w:type="gramEnd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  <w:t>XX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в. из-за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активизации действий России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на Дальнем Востоке обострились противоречия между Россией и Японией. </w:t>
      </w:r>
    </w:p>
    <w:p w:rsidR="00A64F9F" w:rsidRDefault="00A64F9F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 1898 г. Россия арендовала у Китая Ляодунский полуостров, где создала вое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н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но-морскую базу </w:t>
      </w:r>
      <w:r w:rsidRPr="00A64F9F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Порт-Артур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Россия 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экономически осваивала территорию северного Китая -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Маньчжурию, построила Китайско-Восточную железную дорогу (Ч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и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та-Владивосток), сосредоточила российские войска на границе с Кореей. </w:t>
      </w:r>
    </w:p>
    <w:p w:rsidR="00A64F9F" w:rsidRPr="00453036" w:rsidRDefault="003275A2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Российские чиновники не смогли </w:t>
      </w:r>
      <w:proofErr w:type="gramStart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>верно</w:t>
      </w:r>
      <w:proofErr w:type="gramEnd"/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оценить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возросшую мощь Японии, которую поддерживали Англия и США, надеясь на «маленькую победоносную войну», позволи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шую бы укрепиться России на Дальнем Востоке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и</w:t>
      </w:r>
      <w:r w:rsidR="00A64F9F"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поднять международный авторитет, отодвинуть надвигавшуюся революцию.</w:t>
      </w:r>
    </w:p>
    <w:p w:rsidR="00A64F9F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июле 1903 г. Япония предложила России проект соглашения о Корее и Маньчжурии, а в январе 1904 г., сославшись на медлительность российского правительства с ответом, заявила о разрыве дипломатических отношений. 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275A2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ночь на 27 января 1904 г. японский флот атаковал корабли на внешнем рейде Порт-Артура. У корейского порта </w:t>
      </w:r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Чемульпо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произошёл неравный бой экипажа крейсера «</w:t>
      </w:r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Варяг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» и канонерской лодки «Кореец» с 1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6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вражескими судами.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 итоге неравного боя крейсер 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«Варяг» командой был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зато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плен, а «Кореец» взорван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, матросы попали в плен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Весной 1904 года началось развёртывание японских войск в Коре и на Ляодунском полуострове. В мае 1904 г. Порт-Артур был блокирован. Попытка снять осаду с Порт-Артура оказалась неудачной. 20 декабря 1904 г.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крепость была сдана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. Это позволило японцам перебросить дополнительные силы в Маньчжурию, где в феврале 1905 г. пр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изошло </w:t>
      </w:r>
      <w:proofErr w:type="spellStart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Мукденское</w:t>
      </w:r>
      <w:proofErr w:type="spellEnd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сражение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- очередная попытка японской армии окружить русские войска не увенчались успехом.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Последним крупным событием войны стало </w:t>
      </w:r>
      <w:proofErr w:type="spellStart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Цусимское</w:t>
      </w:r>
      <w:proofErr w:type="spellEnd"/>
      <w:r w:rsidRPr="003275A2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 сражение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в мае 1905 г., закончившееся разгромом 2-й и 3-й Тихоокеанских эскадр.</w:t>
      </w:r>
    </w:p>
    <w:p w:rsidR="00453036" w:rsidRP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3275A2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Война носила захватнический характер с двух сторон, была крайне непопулярна в стране, она стала ускорителем революции. В августе 1905 г. в США был подписан </w:t>
      </w:r>
      <w:proofErr w:type="spellStart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Портсмутский</w:t>
      </w:r>
      <w:proofErr w:type="spellEnd"/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мир. Делегацию России возглавлял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proofErr w:type="spellStart"/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С.Ю.Витте</w:t>
      </w:r>
      <w:proofErr w:type="spellEnd"/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Ему удалось снять треб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вани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японской стороны о контрибуции. 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признавала Корею зоной японских эк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номических интересов, к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Японии перешёл ю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жный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Сахалин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острова Курильской гряды, аренда 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Ляодунск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ого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полуостров</w:t>
      </w:r>
      <w:r w:rsidR="003275A2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, участок железной дороги от Порт-Артура до КВЖД вместе с паровозами и угольными копями. </w:t>
      </w:r>
    </w:p>
    <w:p w:rsidR="00453036" w:rsidRDefault="00453036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453036">
        <w:rPr>
          <w:rFonts w:ascii="Arial" w:hAnsi="Arial" w:cs="Arial"/>
          <w:color w:val="252525"/>
          <w:sz w:val="22"/>
          <w:szCs w:val="22"/>
          <w:shd w:val="clear" w:color="auto" w:fill="FFFFFF"/>
        </w:rPr>
        <w:t>Россия потеряла около 400 тысяч человек убитыми, ранеными, пленными. Война показала несостоятельность царизма, способствовала падению его авторитета.</w:t>
      </w:r>
    </w:p>
    <w:p w:rsidR="00B51488" w:rsidRDefault="00B51488" w:rsidP="00A64F9F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jc w:val="both"/>
        <w:rPr>
          <w:rFonts w:ascii="Arial" w:hAnsi="Arial" w:cs="Arial"/>
          <w:b/>
          <w:i/>
          <w:iCs/>
          <w:color w:val="0070C0"/>
          <w:sz w:val="22"/>
          <w:szCs w:val="22"/>
        </w:rPr>
      </w:pPr>
      <w:r w:rsidRPr="00B51488">
        <w:rPr>
          <w:rFonts w:ascii="Arial" w:hAnsi="Arial" w:cs="Arial"/>
          <w:b/>
          <w:i/>
          <w:iCs/>
          <w:color w:val="0070C0"/>
          <w:sz w:val="22"/>
          <w:szCs w:val="22"/>
        </w:rPr>
        <w:t>Первая русская революция 1905-1907 гг.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proofErr w:type="gramStart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начале</w:t>
      </w:r>
      <w:proofErr w:type="gramEnd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1905 г. в России вспыхнула социальная революция.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Основные причины: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1. Не решенный «аграрный» и «рабочий» вопрос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2. Экономический кризис и нужда населения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3. Утрата авторитета власти (поражение в войне)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4F7543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Поводом послужил расстрел мирной демонстрации рабочих 9 января 1905 г.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В 1904 г. 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помощью полиции и городских властей молодой священник Георгий Гапон создал организацию «Собрание русских фабрично-заводских рабочих», </w:t>
      </w:r>
      <w:proofErr w:type="gramStart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задачей</w:t>
      </w:r>
      <w:proofErr w:type="gramEnd"/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которой была защита и взаимопомощь между рабочими. В конце 1904 г. на Путиловском заводе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lastRenderedPageBreak/>
        <w:t xml:space="preserve">было уволено 4 человека, которые являлись членами организации. За них немедленно вступилось собрание, последовала двухдневная забастовка.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2 января 1905 г. Путиловский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завод прекратил работать и остановился. Забасто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щики требовали установление 8-ми часового рабочего дня, а так же повышение жалов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ния. Спустя ещё несколько дней в Петербурге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бастовало около 150 тысяч человек.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На собраниях Гапон призывал идти с мирным шествием к царю. Священник говорил, что только царь может заступиться за них.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Рабочие пишет царю послание - Петицию, в которой говорилось о проблемах нас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ления и просьбе их разрешить.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На 9 января назначено мирное шествие к Зимнему Дворцу. Около 140 тыс. человек вышли на улицы.  Демонстранты были уверены, что царь выслушает их просьбы и пом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жет. Однако у дворца их встретили солдаты. Началась стрельба. На землю упали р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ненные и убитые. Погибло около 5000 человек, более 1000 человек было ранено. 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9 января было прозвано «кровавым воскресеньем». События этого дня потрясли всю страну.</w:t>
      </w:r>
    </w:p>
    <w:p w:rsidR="00B51488" w:rsidRPr="00B51488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После событий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9 января на стр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ану обрушилась волна забастовок.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Работу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прекратили более 125 тысяч человек. Начались террористические акты против царской семьи и вы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с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шего чиновничества.</w:t>
      </w:r>
      <w:r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4 февраля 1905 г. великий князь </w:t>
      </w:r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Сергей Александрович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был вз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о</w:t>
      </w:r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рван у ворот Кремля террористом </w:t>
      </w:r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 xml:space="preserve">Иваном </w:t>
      </w:r>
      <w:proofErr w:type="spellStart"/>
      <w:r w:rsidR="00B51488" w:rsidRPr="004F7543">
        <w:rPr>
          <w:rFonts w:ascii="Arial" w:hAnsi="Arial" w:cs="Arial"/>
          <w:b/>
          <w:color w:val="252525"/>
          <w:sz w:val="22"/>
          <w:szCs w:val="22"/>
          <w:shd w:val="clear" w:color="auto" w:fill="FFFFFF"/>
        </w:rPr>
        <w:t>Каляевым</w:t>
      </w:r>
      <w:proofErr w:type="spellEnd"/>
      <w:r w:rsidR="00B51488"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. </w:t>
      </w:r>
    </w:p>
    <w:p w:rsidR="004F7543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4F7543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Весной 1905 г. начались погромы помещиков в деревнях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:</w:t>
      </w: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«</w:t>
      </w:r>
      <w:r w:rsidRPr="004F7543">
        <w:rPr>
          <w:rFonts w:ascii="Arial" w:hAnsi="Arial" w:cs="Arial"/>
          <w:i/>
          <w:color w:val="252525"/>
          <w:sz w:val="22"/>
          <w:szCs w:val="22"/>
          <w:shd w:val="clear" w:color="auto" w:fill="FFFFFF"/>
        </w:rPr>
        <w:t xml:space="preserve">… толпа ринулась на усадьбу и подожгла её, а пока огонь разгорался, начала грабить, молотками и ломами разбивать в мелкие куски всю мебель, бронзу, фарфор и разрывать в клочки все картины и портреты, уничтожая всё без разбора в каком-то бессмысленном, беспощадном исступлении…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»</w:t>
      </w:r>
    </w:p>
    <w:p w:rsidR="004F7543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 первой половине мая 1905 г. началась забастовка рабочих-текстильщиков в г. Иваново-Вознесенске. Забастовка длилась более 2 мес. участвовало около 70 тыс. ч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е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ловек. </w:t>
      </w:r>
    </w:p>
    <w:p w:rsidR="00B51488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Требования рабочих: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ввести 8-часовой рабочий день,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установить минимум зар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а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ботной платы,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улучшить условия труда,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 xml:space="preserve"> </w:t>
      </w: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созыв Учредительного собрания</w:t>
      </w:r>
      <w:r w:rsidR="004F7543">
        <w:rPr>
          <w:rFonts w:ascii="Arial" w:hAnsi="Arial" w:cs="Arial"/>
          <w:color w:val="252525"/>
          <w:sz w:val="22"/>
          <w:szCs w:val="22"/>
          <w:shd w:val="clear" w:color="auto" w:fill="FFFFFF"/>
        </w:rPr>
        <w:t>.</w:t>
      </w:r>
    </w:p>
    <w:p w:rsidR="004F7543" w:rsidRPr="00B51488" w:rsidRDefault="004F7543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</w:p>
    <w:p w:rsidR="00B51488" w:rsidRPr="009D4EF5" w:rsidRDefault="00B51488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</w:rPr>
      </w:pPr>
      <w:r w:rsidRPr="00B51488">
        <w:rPr>
          <w:rFonts w:ascii="Arial" w:hAnsi="Arial" w:cs="Arial"/>
          <w:color w:val="252525"/>
          <w:sz w:val="22"/>
          <w:szCs w:val="22"/>
          <w:shd w:val="clear" w:color="auto" w:fill="FFFFFF"/>
        </w:rPr>
        <w:t>Во многих промышленных центрах были образованны советы рабочих депутатов.</w:t>
      </w:r>
    </w:p>
    <w:p w:rsidR="009D4EF5" w:rsidRDefault="009D4EF5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</w:pP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b/>
          <w:color w:val="C00000"/>
          <w:sz w:val="22"/>
          <w:szCs w:val="22"/>
          <w:shd w:val="clear" w:color="auto" w:fill="FFFFFF"/>
        </w:rPr>
        <w:t>ВОПРОСЫ ДЛЯ САМОКОНТРОЛЯ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1. Какую территорию занимала Российская империя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2. </w:t>
      </w:r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Назовите</w:t>
      </w:r>
      <w:proofErr w:type="gram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из каких частей состояла Российская империя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3. Расскажите о населении Российской империи. Какая проблема прослеживалась в вопросе распределения населения по территории России?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4. </w:t>
      </w:r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Население России в национальной и религиозном отношении.</w:t>
      </w:r>
      <w:proofErr w:type="gramEnd"/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5. Что такое "великодержавный шовинизм"? В чем он проявлялся в России?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6. Политическое устройство Российской империи.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7. Опишите направления внешней политик России в начале 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XX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 века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8. В чем заключалась Дальневосточная политика России?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9. В чем сталкивались русские и японские интересы на Дальнем Востоке?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10. Опишите подвиг матросов крейсера "Варяг"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11. Опишите ход и основные сражения русско-японской войны 1904-1905 гг.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12. Хронология Первой русской революции?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13. Опишите события "Кровавого воскресенья"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14. Что такое "стачка", чего требовали рабочие и крестьяне?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15. В чем значение Манифеста 17 октября 1905 г.?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 xml:space="preserve">16. Что за личность </w:t>
      </w:r>
      <w:proofErr w:type="spell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П.А.Столыпин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? Какими полномочиями обладал? Какие задачи призван был решить?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</w:rPr>
        <w:t>17. В чем значение Аграрных реформ Столыпина?</w:t>
      </w:r>
    </w:p>
    <w:p w:rsidR="009D4EF5" w:rsidRPr="00636E2A" w:rsidRDefault="009D4EF5" w:rsidP="009D4EF5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</w:pP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lastRenderedPageBreak/>
        <w:t>1</w:t>
      </w:r>
      <w:r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8</w:t>
      </w:r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Чем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завершилась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 xml:space="preserve"> революция 1905 - 1907 </w:t>
      </w:r>
      <w:proofErr w:type="spellStart"/>
      <w:proofErr w:type="gramStart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гг</w:t>
      </w:r>
      <w:proofErr w:type="spellEnd"/>
      <w:r w:rsidRPr="00636E2A">
        <w:rPr>
          <w:rFonts w:ascii="Arial" w:hAnsi="Arial" w:cs="Arial"/>
          <w:color w:val="C00000"/>
          <w:sz w:val="22"/>
          <w:szCs w:val="22"/>
          <w:shd w:val="clear" w:color="auto" w:fill="FFFFFF"/>
          <w:lang w:val="en-US"/>
        </w:rPr>
        <w:t>.?</w:t>
      </w:r>
      <w:proofErr w:type="gramEnd"/>
    </w:p>
    <w:p w:rsidR="009D4EF5" w:rsidRPr="009D4EF5" w:rsidRDefault="009D4EF5" w:rsidP="00B51488">
      <w:pPr>
        <w:pStyle w:val="af7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52525"/>
          <w:sz w:val="22"/>
          <w:szCs w:val="22"/>
          <w:shd w:val="clear" w:color="auto" w:fill="FFFFFF"/>
          <w:lang w:val="en-US"/>
        </w:rPr>
      </w:pPr>
      <w:bookmarkStart w:id="1" w:name="_GoBack"/>
      <w:bookmarkEnd w:id="1"/>
    </w:p>
    <w:sectPr w:rsidR="009D4EF5" w:rsidRPr="009D4EF5" w:rsidSect="00712977">
      <w:headerReference w:type="default" r:id="rId11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669" w:rsidRDefault="00C85669">
      <w:r>
        <w:separator/>
      </w:r>
    </w:p>
  </w:endnote>
  <w:endnote w:type="continuationSeparator" w:id="0">
    <w:p w:rsidR="00C85669" w:rsidRDefault="00C8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669" w:rsidRDefault="00C85669"/>
  </w:footnote>
  <w:footnote w:type="continuationSeparator" w:id="0">
    <w:p w:rsidR="00C85669" w:rsidRDefault="00C856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263638" w:rsidRPr="00712977" w:rsidRDefault="00263638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5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9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24"/>
  </w:num>
  <w:num w:numId="4">
    <w:abstractNumId w:val="11"/>
  </w:num>
  <w:num w:numId="5">
    <w:abstractNumId w:val="3"/>
  </w:num>
  <w:num w:numId="6">
    <w:abstractNumId w:val="6"/>
  </w:num>
  <w:num w:numId="7">
    <w:abstractNumId w:val="14"/>
  </w:num>
  <w:num w:numId="8">
    <w:abstractNumId w:val="22"/>
  </w:num>
  <w:num w:numId="9">
    <w:abstractNumId w:val="0"/>
  </w:num>
  <w:num w:numId="10">
    <w:abstractNumId w:val="16"/>
  </w:num>
  <w:num w:numId="11">
    <w:abstractNumId w:val="1"/>
  </w:num>
  <w:num w:numId="12">
    <w:abstractNumId w:val="23"/>
  </w:num>
  <w:num w:numId="13">
    <w:abstractNumId w:val="17"/>
  </w:num>
  <w:num w:numId="14">
    <w:abstractNumId w:val="8"/>
  </w:num>
  <w:num w:numId="15">
    <w:abstractNumId w:val="4"/>
  </w:num>
  <w:num w:numId="16">
    <w:abstractNumId w:val="2"/>
  </w:num>
  <w:num w:numId="17">
    <w:abstractNumId w:val="25"/>
  </w:num>
  <w:num w:numId="18">
    <w:abstractNumId w:val="13"/>
  </w:num>
  <w:num w:numId="19">
    <w:abstractNumId w:val="5"/>
  </w:num>
  <w:num w:numId="20">
    <w:abstractNumId w:val="18"/>
  </w:num>
  <w:num w:numId="21">
    <w:abstractNumId w:val="19"/>
  </w:num>
  <w:num w:numId="22">
    <w:abstractNumId w:val="12"/>
  </w:num>
  <w:num w:numId="23">
    <w:abstractNumId w:val="9"/>
  </w:num>
  <w:num w:numId="24">
    <w:abstractNumId w:val="10"/>
  </w:num>
  <w:num w:numId="25">
    <w:abstractNumId w:val="21"/>
  </w:num>
  <w:num w:numId="2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141F"/>
    <w:rsid w:val="00022592"/>
    <w:rsid w:val="00022734"/>
    <w:rsid w:val="00034E89"/>
    <w:rsid w:val="00035395"/>
    <w:rsid w:val="00036360"/>
    <w:rsid w:val="000559E1"/>
    <w:rsid w:val="00065959"/>
    <w:rsid w:val="00067262"/>
    <w:rsid w:val="00077A41"/>
    <w:rsid w:val="000865CF"/>
    <w:rsid w:val="000935EF"/>
    <w:rsid w:val="000A2CF8"/>
    <w:rsid w:val="000A5BCB"/>
    <w:rsid w:val="000C45BE"/>
    <w:rsid w:val="000F497C"/>
    <w:rsid w:val="00121271"/>
    <w:rsid w:val="00126397"/>
    <w:rsid w:val="001271CE"/>
    <w:rsid w:val="001306A7"/>
    <w:rsid w:val="0013237C"/>
    <w:rsid w:val="00145889"/>
    <w:rsid w:val="001500D6"/>
    <w:rsid w:val="001521C5"/>
    <w:rsid w:val="001575C6"/>
    <w:rsid w:val="001600AD"/>
    <w:rsid w:val="0016608C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F2DC7"/>
    <w:rsid w:val="001F58B8"/>
    <w:rsid w:val="00206921"/>
    <w:rsid w:val="0022118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337F"/>
    <w:rsid w:val="003559C6"/>
    <w:rsid w:val="00356415"/>
    <w:rsid w:val="003624D2"/>
    <w:rsid w:val="003667C1"/>
    <w:rsid w:val="00370638"/>
    <w:rsid w:val="00374A55"/>
    <w:rsid w:val="00390050"/>
    <w:rsid w:val="003B2DD7"/>
    <w:rsid w:val="003D5C0C"/>
    <w:rsid w:val="003E4369"/>
    <w:rsid w:val="003F3E56"/>
    <w:rsid w:val="00413789"/>
    <w:rsid w:val="00416B30"/>
    <w:rsid w:val="00425298"/>
    <w:rsid w:val="004267DC"/>
    <w:rsid w:val="0043011E"/>
    <w:rsid w:val="00432995"/>
    <w:rsid w:val="00435DFC"/>
    <w:rsid w:val="00453036"/>
    <w:rsid w:val="004A2B28"/>
    <w:rsid w:val="004A58B7"/>
    <w:rsid w:val="004B5F6F"/>
    <w:rsid w:val="004C1460"/>
    <w:rsid w:val="004C74B9"/>
    <w:rsid w:val="004D1A73"/>
    <w:rsid w:val="004D401C"/>
    <w:rsid w:val="004E0FA0"/>
    <w:rsid w:val="004F7543"/>
    <w:rsid w:val="00515887"/>
    <w:rsid w:val="005224EF"/>
    <w:rsid w:val="00537456"/>
    <w:rsid w:val="00547EA4"/>
    <w:rsid w:val="00550256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63639E"/>
    <w:rsid w:val="006623E3"/>
    <w:rsid w:val="00663C4F"/>
    <w:rsid w:val="00680A44"/>
    <w:rsid w:val="0069177A"/>
    <w:rsid w:val="00692157"/>
    <w:rsid w:val="00696494"/>
    <w:rsid w:val="006A2EBB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84AD5"/>
    <w:rsid w:val="00786612"/>
    <w:rsid w:val="00791F2F"/>
    <w:rsid w:val="007931CB"/>
    <w:rsid w:val="00794195"/>
    <w:rsid w:val="007A18D7"/>
    <w:rsid w:val="007C10BC"/>
    <w:rsid w:val="007C2F89"/>
    <w:rsid w:val="007D3BEE"/>
    <w:rsid w:val="007F1283"/>
    <w:rsid w:val="00842ADE"/>
    <w:rsid w:val="00860079"/>
    <w:rsid w:val="00865B59"/>
    <w:rsid w:val="00866E57"/>
    <w:rsid w:val="00883115"/>
    <w:rsid w:val="00894B02"/>
    <w:rsid w:val="008A4BC7"/>
    <w:rsid w:val="008B07D8"/>
    <w:rsid w:val="008B2A4E"/>
    <w:rsid w:val="008B7E76"/>
    <w:rsid w:val="008C547E"/>
    <w:rsid w:val="008C6F3C"/>
    <w:rsid w:val="008D130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D07C2"/>
    <w:rsid w:val="009D4EF5"/>
    <w:rsid w:val="009D546C"/>
    <w:rsid w:val="009E01D0"/>
    <w:rsid w:val="009E2A49"/>
    <w:rsid w:val="009F3016"/>
    <w:rsid w:val="009F7114"/>
    <w:rsid w:val="00A112FD"/>
    <w:rsid w:val="00A117DE"/>
    <w:rsid w:val="00A25B86"/>
    <w:rsid w:val="00A26CAC"/>
    <w:rsid w:val="00A3388B"/>
    <w:rsid w:val="00A43137"/>
    <w:rsid w:val="00A64F9F"/>
    <w:rsid w:val="00A77392"/>
    <w:rsid w:val="00AA167F"/>
    <w:rsid w:val="00AB699F"/>
    <w:rsid w:val="00AC1288"/>
    <w:rsid w:val="00AD3F3C"/>
    <w:rsid w:val="00AF42F8"/>
    <w:rsid w:val="00B0013E"/>
    <w:rsid w:val="00B040CD"/>
    <w:rsid w:val="00B12825"/>
    <w:rsid w:val="00B3074B"/>
    <w:rsid w:val="00B30CC8"/>
    <w:rsid w:val="00B42EE0"/>
    <w:rsid w:val="00B432BB"/>
    <w:rsid w:val="00B51488"/>
    <w:rsid w:val="00B53431"/>
    <w:rsid w:val="00B56165"/>
    <w:rsid w:val="00B6236E"/>
    <w:rsid w:val="00B70279"/>
    <w:rsid w:val="00B75DD5"/>
    <w:rsid w:val="00B82976"/>
    <w:rsid w:val="00B91110"/>
    <w:rsid w:val="00B96AF7"/>
    <w:rsid w:val="00BA2DEF"/>
    <w:rsid w:val="00BA481F"/>
    <w:rsid w:val="00BB1697"/>
    <w:rsid w:val="00BB550A"/>
    <w:rsid w:val="00BC0192"/>
    <w:rsid w:val="00BF27E3"/>
    <w:rsid w:val="00BF29FE"/>
    <w:rsid w:val="00C21BB6"/>
    <w:rsid w:val="00C41817"/>
    <w:rsid w:val="00C51BC2"/>
    <w:rsid w:val="00C5288D"/>
    <w:rsid w:val="00C820A8"/>
    <w:rsid w:val="00C85669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CE7ABA"/>
    <w:rsid w:val="00D132C2"/>
    <w:rsid w:val="00D14D5D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6214D"/>
    <w:rsid w:val="00D70BE6"/>
    <w:rsid w:val="00D73C05"/>
    <w:rsid w:val="00D7439D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22587"/>
    <w:rsid w:val="00E36630"/>
    <w:rsid w:val="00E42E3D"/>
    <w:rsid w:val="00E56965"/>
    <w:rsid w:val="00E57935"/>
    <w:rsid w:val="00E645EE"/>
    <w:rsid w:val="00E72508"/>
    <w:rsid w:val="00E738B8"/>
    <w:rsid w:val="00E80FEB"/>
    <w:rsid w:val="00E861DD"/>
    <w:rsid w:val="00E8767D"/>
    <w:rsid w:val="00E95E07"/>
    <w:rsid w:val="00EA6D0C"/>
    <w:rsid w:val="00EB3E43"/>
    <w:rsid w:val="00EB7BE9"/>
    <w:rsid w:val="00EC52F1"/>
    <w:rsid w:val="00EF3ABD"/>
    <w:rsid w:val="00EF55B9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c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A07B-8224-4D43-838B-06B0989F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10</cp:revision>
  <cp:lastPrinted>2014-10-22T08:33:00Z</cp:lastPrinted>
  <dcterms:created xsi:type="dcterms:W3CDTF">2020-03-01T18:46:00Z</dcterms:created>
  <dcterms:modified xsi:type="dcterms:W3CDTF">2020-03-21T17:58:00Z</dcterms:modified>
</cp:coreProperties>
</file>